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SassoonPrimaryInfant" w:hAnsi="SassoonPrimaryInfant" w:cs="Miriam"/>
          <w:b/>
          <w:sz w:val="28"/>
          <w:szCs w:val="28"/>
        </w:rPr>
      </w:pPr>
      <w:r>
        <w:rPr>
          <w:rFonts w:cs="Miriam"/>
          <w:b/>
          <w:noProof/>
          <w:sz w:val="32"/>
          <w:szCs w:val="3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1371600" cy="1428750"/>
            <wp:effectExtent l="0" t="0" r="0" b="0"/>
            <wp:wrapSquare wrapText="bothSides"/>
            <wp:docPr id="2" name="Picture 2" descr="C:\Users\cloane443\AppData\Local\Microsoft\Windows\Temporary Internet Files\Content.Wor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oane443\AppData\Local\Microsoft\Windows\Temporary Internet Files\Content.Word\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riam"/>
          <w:b/>
          <w:sz w:val="32"/>
          <w:szCs w:val="32"/>
        </w:rPr>
        <w:t xml:space="preserve">              </w:t>
      </w:r>
      <w:r>
        <w:rPr>
          <w:rFonts w:ascii="SassoonPrimaryInfant" w:hAnsi="SassoonPrimaryInfant" w:cs="Miriam"/>
          <w:b/>
          <w:sz w:val="28"/>
          <w:szCs w:val="28"/>
        </w:rPr>
        <w:t>St. Canice Primary School and Nursery Unit</w:t>
      </w:r>
    </w:p>
    <w:p>
      <w:pPr>
        <w:rPr>
          <w:rFonts w:ascii="SassoonPrimaryInfant" w:hAnsi="SassoonPrimaryInfant" w:cs="Miriam"/>
          <w:b/>
          <w:sz w:val="28"/>
          <w:szCs w:val="28"/>
        </w:rPr>
      </w:pPr>
      <w:r>
        <w:rPr>
          <w:rFonts w:ascii="SassoonPrimaryInfant" w:hAnsi="SassoonPrimaryInfant" w:cs="Miriam"/>
          <w:b/>
          <w:sz w:val="28"/>
          <w:szCs w:val="28"/>
        </w:rPr>
        <w:t xml:space="preserve">           11 Curragh Road</w:t>
      </w:r>
    </w:p>
    <w:p>
      <w:pPr>
        <w:rPr>
          <w:rFonts w:ascii="SassoonPrimaryInfant" w:hAnsi="SassoonPrimaryInfant" w:cs="Miriam"/>
          <w:b/>
          <w:sz w:val="28"/>
          <w:szCs w:val="28"/>
        </w:rPr>
      </w:pPr>
      <w:r>
        <w:rPr>
          <w:rFonts w:ascii="SassoonPrimaryInfant" w:hAnsi="SassoonPrimaryInfant" w:cs="Miriam"/>
          <w:b/>
          <w:sz w:val="28"/>
          <w:szCs w:val="28"/>
        </w:rPr>
        <w:t xml:space="preserve">           Dungiven</w:t>
      </w:r>
    </w:p>
    <w:p>
      <w:pPr>
        <w:rPr>
          <w:rFonts w:ascii="SassoonPrimaryInfant" w:hAnsi="SassoonPrimaryInfant" w:cs="Miriam"/>
          <w:b/>
          <w:sz w:val="28"/>
          <w:szCs w:val="28"/>
        </w:rPr>
      </w:pPr>
      <w:r>
        <w:rPr>
          <w:rFonts w:ascii="SassoonPrimaryInfant" w:hAnsi="SassoonPrimaryInfant" w:cs="Miriam"/>
          <w:b/>
          <w:sz w:val="28"/>
          <w:szCs w:val="28"/>
        </w:rPr>
        <w:t xml:space="preserve">           BT47 4SE</w:t>
      </w:r>
    </w:p>
    <w:p>
      <w:pPr>
        <w:rPr>
          <w:rFonts w:ascii="SassoonPrimaryInfant" w:hAnsi="SassoonPrimaryInfant"/>
          <w:sz w:val="24"/>
          <w:szCs w:val="24"/>
        </w:rPr>
      </w:pPr>
      <w:r>
        <w:rPr>
          <w:rFonts w:ascii="SassoonPrimaryInfant" w:hAnsi="SassoonPrimaryInfant"/>
          <w:b/>
          <w:sz w:val="24"/>
          <w:szCs w:val="24"/>
        </w:rPr>
        <w:t xml:space="preserve">Principal: </w:t>
      </w:r>
      <w:r>
        <w:rPr>
          <w:rFonts w:ascii="SassoonPrimaryInfant" w:hAnsi="SassoonPrimaryInfant"/>
          <w:sz w:val="24"/>
          <w:szCs w:val="24"/>
        </w:rPr>
        <w:t xml:space="preserve">Mr </w:t>
      </w:r>
      <w:proofErr w:type="spellStart"/>
      <w:r>
        <w:rPr>
          <w:rFonts w:ascii="SassoonPrimaryInfant" w:hAnsi="SassoonPrimaryInfant"/>
          <w:sz w:val="24"/>
          <w:szCs w:val="24"/>
        </w:rPr>
        <w:t>Ciarán</w:t>
      </w:r>
      <w:proofErr w:type="spellEnd"/>
      <w:r>
        <w:rPr>
          <w:rFonts w:ascii="SassoonPrimaryInfant" w:hAnsi="SassoonPrimaryInfant"/>
          <w:sz w:val="24"/>
          <w:szCs w:val="24"/>
        </w:rPr>
        <w:t xml:space="preserve"> Loane  </w:t>
      </w:r>
    </w:p>
    <w:p>
      <w:pPr>
        <w:tabs>
          <w:tab w:val="left" w:pos="912"/>
        </w:tabs>
        <w:rPr>
          <w:rFonts w:ascii="SassoonPrimaryType" w:hAnsi="SassoonPrimaryType"/>
          <w:sz w:val="24"/>
          <w:szCs w:val="24"/>
        </w:rPr>
      </w:pPr>
      <w:proofErr w:type="gramStart"/>
      <w:r>
        <w:rPr>
          <w:rFonts w:ascii="SassoonPrimaryType" w:hAnsi="SassoonPrimaryType"/>
          <w:sz w:val="24"/>
          <w:szCs w:val="24"/>
        </w:rPr>
        <w:t>20  March</w:t>
      </w:r>
      <w:proofErr w:type="gramEnd"/>
      <w:r>
        <w:rPr>
          <w:rFonts w:ascii="SassoonPrimaryType" w:hAnsi="SassoonPrimaryType"/>
          <w:sz w:val="24"/>
          <w:szCs w:val="24"/>
        </w:rPr>
        <w:t xml:space="preserve"> 2020</w:t>
      </w:r>
    </w:p>
    <w:p>
      <w:pPr>
        <w:tabs>
          <w:tab w:val="left" w:pos="912"/>
        </w:tabs>
        <w:rPr>
          <w:rFonts w:ascii="SassoonPrimaryType" w:hAnsi="SassoonPrimaryType"/>
          <w:sz w:val="24"/>
          <w:szCs w:val="24"/>
        </w:rPr>
      </w:pPr>
      <w:r>
        <w:rPr>
          <w:rFonts w:ascii="SassoonPrimaryType" w:hAnsi="SassoonPrimaryType"/>
          <w:sz w:val="24"/>
          <w:szCs w:val="24"/>
        </w:rPr>
        <w:t>Dear Parents/ Guardians,</w:t>
      </w:r>
      <w:r>
        <w:rPr>
          <w:rFonts w:ascii="SassoonPrimaryType" w:hAnsi="SassoonPrimaryType" w:cs="Calibri Light"/>
          <w:sz w:val="24"/>
          <w:szCs w:val="24"/>
        </w:rPr>
        <w:t xml:space="preserve"> </w:t>
      </w:r>
    </w:p>
    <w:p>
      <w:pPr>
        <w:widowControl w:val="0"/>
        <w:jc w:val="both"/>
        <w:rPr>
          <w:rFonts w:ascii="SassoonPrimaryType" w:hAnsi="SassoonPrimaryType" w:cs="Calibri Light"/>
        </w:rPr>
      </w:pPr>
      <w:r>
        <w:rPr>
          <w:rFonts w:ascii="SassoonPrimaryType" w:hAnsi="SassoonPrimaryType" w:cs="Calibri Light"/>
        </w:rPr>
        <w:t xml:space="preserve">As you know, schools have been directed to close our doors to pupils to prevent the spread of the Corona virus. School is </w:t>
      </w:r>
      <w:r>
        <w:rPr>
          <w:rFonts w:ascii="SassoonPrimaryType" w:hAnsi="SassoonPrimaryType" w:cs="Calibri Light"/>
          <w:b/>
        </w:rPr>
        <w:t>CLOSED TO PUPILS FOR THEIR HEALTH AND SAFETY.</w:t>
      </w:r>
      <w:r>
        <w:rPr>
          <w:rFonts w:ascii="SassoonPrimaryType" w:hAnsi="SassoonPrimaryType" w:cs="Calibri Light"/>
        </w:rPr>
        <w:t xml:space="preserve"> However, yesterday evening, the Education minister informed schools that we should open to provide care to children of ‘Key Workers’ (a list of Key Workers as defined by the Department of education is provided below).  </w:t>
      </w:r>
    </w:p>
    <w:p>
      <w:pPr>
        <w:widowControl w:val="0"/>
        <w:jc w:val="both"/>
        <w:rPr>
          <w:rFonts w:ascii="SassoonPrimaryType" w:hAnsi="SassoonPrimaryType" w:cs="Calibri Light"/>
          <w:b/>
          <w:sz w:val="24"/>
          <w:szCs w:val="24"/>
        </w:rPr>
      </w:pPr>
      <w:r>
        <w:rPr>
          <w:rFonts w:ascii="SassoonPrimaryType" w:hAnsi="SassoonPrimaryType" w:cs="Calibri Light"/>
          <w:b/>
          <w:sz w:val="24"/>
          <w:szCs w:val="24"/>
        </w:rPr>
        <w:t xml:space="preserve">I NEED YOU TO CONTACT ME BY EMAIL/PHONE (DETAILS BELOW) </w:t>
      </w:r>
      <w:r>
        <w:rPr>
          <w:rFonts w:ascii="SassoonPrimaryType" w:hAnsi="SassoonPrimaryType" w:cs="Calibri Light"/>
          <w:b/>
          <w:sz w:val="24"/>
          <w:szCs w:val="24"/>
          <w:u w:val="single"/>
        </w:rPr>
        <w:t>TODAY</w:t>
      </w:r>
      <w:r>
        <w:rPr>
          <w:rFonts w:ascii="SassoonPrimaryType" w:hAnsi="SassoonPrimaryType" w:cs="Calibri Light"/>
          <w:b/>
          <w:sz w:val="24"/>
          <w:szCs w:val="24"/>
        </w:rPr>
        <w:t xml:space="preserve"> IF YOU BELIEVE YOU ARE A KEY WORKER AND INTEND TO SEND YOUR CHILD TO SCHOOL ON MONDAY. PLEASE RESPOND BY 3P.M.</w:t>
      </w:r>
    </w:p>
    <w:p>
      <w:pPr>
        <w:widowControl w:val="0"/>
        <w:jc w:val="both"/>
        <w:rPr>
          <w:rFonts w:ascii="SassoonPrimaryType" w:hAnsi="SassoonPrimaryType" w:cs="Calibri Light"/>
        </w:rPr>
      </w:pPr>
      <w:r>
        <w:rPr>
          <w:rFonts w:ascii="SassoonPrimaryType" w:hAnsi="SassoonPrimaryType" w:cs="Calibri Light"/>
          <w:sz w:val="24"/>
          <w:szCs w:val="24"/>
        </w:rPr>
        <w:t xml:space="preserve"> </w:t>
      </w:r>
      <w:r>
        <w:rPr>
          <w:rFonts w:ascii="SassoonPrimaryType" w:hAnsi="SassoonPrimaryType" w:cs="Calibri Light"/>
        </w:rPr>
        <w:t>Please consider the following;</w:t>
      </w:r>
    </w:p>
    <w:p>
      <w:pPr>
        <w:widowControl w:val="0"/>
        <w:numPr>
          <w:ilvl w:val="0"/>
          <w:numId w:val="7"/>
        </w:numPr>
        <w:overflowPunct w:val="0"/>
        <w:autoSpaceDE w:val="0"/>
        <w:autoSpaceDN w:val="0"/>
        <w:adjustRightInd w:val="0"/>
        <w:spacing w:after="0"/>
        <w:jc w:val="both"/>
        <w:textAlignment w:val="baseline"/>
        <w:rPr>
          <w:rFonts w:ascii="SassoonPrimaryType" w:hAnsi="SassoonPrimaryType" w:cs="Calibri Light"/>
        </w:rPr>
      </w:pPr>
      <w:r>
        <w:rPr>
          <w:rFonts w:ascii="SassoonPrimaryType" w:hAnsi="SassoonPrimaryType" w:cs="Calibri Light"/>
        </w:rPr>
        <w:t>Both parents would have to be key workers</w:t>
      </w:r>
    </w:p>
    <w:p>
      <w:pPr>
        <w:widowControl w:val="0"/>
        <w:numPr>
          <w:ilvl w:val="0"/>
          <w:numId w:val="7"/>
        </w:numPr>
        <w:overflowPunct w:val="0"/>
        <w:autoSpaceDE w:val="0"/>
        <w:autoSpaceDN w:val="0"/>
        <w:adjustRightInd w:val="0"/>
        <w:spacing w:after="0"/>
        <w:jc w:val="both"/>
        <w:textAlignment w:val="baseline"/>
        <w:rPr>
          <w:rFonts w:ascii="SassoonPrimaryType" w:hAnsi="SassoonPrimaryType" w:cs="Calibri Light"/>
        </w:rPr>
      </w:pPr>
      <w:r>
        <w:rPr>
          <w:rFonts w:ascii="SassoonPrimaryType" w:hAnsi="SassoonPrimaryType" w:cs="Calibri Light"/>
        </w:rPr>
        <w:t>Children can only be sent to school as a last resort (we must try to minimise children’s contact with each other)</w:t>
      </w:r>
    </w:p>
    <w:p>
      <w:pPr>
        <w:widowControl w:val="0"/>
        <w:numPr>
          <w:ilvl w:val="0"/>
          <w:numId w:val="7"/>
        </w:numPr>
        <w:overflowPunct w:val="0"/>
        <w:autoSpaceDE w:val="0"/>
        <w:autoSpaceDN w:val="0"/>
        <w:adjustRightInd w:val="0"/>
        <w:spacing w:after="0"/>
        <w:jc w:val="both"/>
        <w:textAlignment w:val="baseline"/>
        <w:rPr>
          <w:rFonts w:ascii="SassoonPrimaryType" w:hAnsi="SassoonPrimaryType" w:cs="Calibri Light"/>
        </w:rPr>
      </w:pPr>
      <w:r>
        <w:rPr>
          <w:rFonts w:ascii="SassoonPrimaryType" w:hAnsi="SassoonPrimaryType" w:cs="Calibri Light"/>
        </w:rPr>
        <w:t>We are being told not to have unnecessary contact with each other, being at school will increase the rise of exposure to the virus</w:t>
      </w:r>
    </w:p>
    <w:p>
      <w:pPr>
        <w:widowControl w:val="0"/>
        <w:jc w:val="both"/>
        <w:rPr>
          <w:rFonts w:ascii="SassoonPrimaryType" w:hAnsi="SassoonPrimaryType" w:cs="Calibri Light"/>
        </w:rPr>
      </w:pPr>
    </w:p>
    <w:p>
      <w:pPr>
        <w:widowControl w:val="0"/>
        <w:jc w:val="both"/>
        <w:rPr>
          <w:rFonts w:ascii="SassoonPrimaryType" w:hAnsi="SassoonPrimaryType" w:cs="Calibri Light"/>
        </w:rPr>
      </w:pPr>
      <w:r>
        <w:rPr>
          <w:rFonts w:ascii="SassoonPrimaryType" w:hAnsi="SassoonPrimaryType" w:cs="Calibri Light"/>
        </w:rPr>
        <w:t>There are two scenarios which would mean that we cannot open at all.</w:t>
      </w:r>
    </w:p>
    <w:p>
      <w:pPr>
        <w:widowControl w:val="0"/>
        <w:numPr>
          <w:ilvl w:val="0"/>
          <w:numId w:val="8"/>
        </w:numPr>
        <w:overflowPunct w:val="0"/>
        <w:autoSpaceDE w:val="0"/>
        <w:autoSpaceDN w:val="0"/>
        <w:adjustRightInd w:val="0"/>
        <w:spacing w:after="0"/>
        <w:jc w:val="both"/>
        <w:textAlignment w:val="baseline"/>
        <w:rPr>
          <w:rFonts w:ascii="SassoonPrimaryType" w:hAnsi="SassoonPrimaryType" w:cs="Calibri Light"/>
        </w:rPr>
      </w:pPr>
      <w:r>
        <w:rPr>
          <w:rFonts w:ascii="SassoonPrimaryType" w:hAnsi="SassoonPrimaryType" w:cs="Calibri Light"/>
        </w:rPr>
        <w:t xml:space="preserve">Some members of staff are self-isolating and some are in the ‘vulnerable’ health category. </w:t>
      </w:r>
    </w:p>
    <w:p>
      <w:pPr>
        <w:widowControl w:val="0"/>
        <w:overflowPunct w:val="0"/>
        <w:autoSpaceDE w:val="0"/>
        <w:autoSpaceDN w:val="0"/>
        <w:adjustRightInd w:val="0"/>
        <w:spacing w:after="0"/>
        <w:ind w:left="720"/>
        <w:jc w:val="both"/>
        <w:textAlignment w:val="baseline"/>
        <w:rPr>
          <w:rFonts w:ascii="SassoonPrimaryType" w:hAnsi="SassoonPrimaryType" w:cs="Calibri Light"/>
        </w:rPr>
      </w:pPr>
      <w:r>
        <w:rPr>
          <w:rFonts w:ascii="SassoonPrimaryType" w:hAnsi="SassoonPrimaryType" w:cs="Calibri Light"/>
        </w:rPr>
        <w:t xml:space="preserve"> It is possible that we might not have sufficient staff to open on some days.</w:t>
      </w:r>
    </w:p>
    <w:p>
      <w:pPr>
        <w:widowControl w:val="0"/>
        <w:overflowPunct w:val="0"/>
        <w:autoSpaceDE w:val="0"/>
        <w:autoSpaceDN w:val="0"/>
        <w:adjustRightInd w:val="0"/>
        <w:spacing w:after="0"/>
        <w:ind w:left="720"/>
        <w:jc w:val="both"/>
        <w:textAlignment w:val="baseline"/>
        <w:rPr>
          <w:rFonts w:ascii="SassoonPrimaryType" w:hAnsi="SassoonPrimaryType" w:cs="Calibri Light"/>
        </w:rPr>
      </w:pPr>
    </w:p>
    <w:p>
      <w:pPr>
        <w:widowControl w:val="0"/>
        <w:numPr>
          <w:ilvl w:val="0"/>
          <w:numId w:val="8"/>
        </w:numPr>
        <w:overflowPunct w:val="0"/>
        <w:autoSpaceDE w:val="0"/>
        <w:autoSpaceDN w:val="0"/>
        <w:adjustRightInd w:val="0"/>
        <w:spacing w:after="0"/>
        <w:jc w:val="both"/>
        <w:textAlignment w:val="baseline"/>
        <w:rPr>
          <w:rFonts w:ascii="SassoonPrimaryType" w:hAnsi="SassoonPrimaryType" w:cs="Calibri Light"/>
        </w:rPr>
      </w:pPr>
      <w:r>
        <w:rPr>
          <w:rFonts w:ascii="SassoonPrimaryType" w:hAnsi="SassoonPrimaryType" w:cs="Calibri Light"/>
        </w:rPr>
        <w:t xml:space="preserve">We have a limited supply of hygiene supplies i.e. hand sanitizer, soap, paper towels. </w:t>
      </w:r>
    </w:p>
    <w:p>
      <w:pPr>
        <w:widowControl w:val="0"/>
        <w:overflowPunct w:val="0"/>
        <w:autoSpaceDE w:val="0"/>
        <w:autoSpaceDN w:val="0"/>
        <w:adjustRightInd w:val="0"/>
        <w:spacing w:after="0"/>
        <w:ind w:left="720"/>
        <w:jc w:val="both"/>
        <w:textAlignment w:val="baseline"/>
        <w:rPr>
          <w:rFonts w:ascii="SassoonPrimaryType" w:hAnsi="SassoonPrimaryType" w:cs="Calibri Light"/>
        </w:rPr>
      </w:pPr>
      <w:r>
        <w:rPr>
          <w:rFonts w:ascii="SassoonPrimaryType" w:hAnsi="SassoonPrimaryType" w:cs="Calibri Light"/>
        </w:rPr>
        <w:t>Supply chains of these in-demand items are interrupted and if we run out, we cannot open.</w:t>
      </w:r>
    </w:p>
    <w:p>
      <w:pPr>
        <w:widowControl w:val="0"/>
        <w:overflowPunct w:val="0"/>
        <w:autoSpaceDE w:val="0"/>
        <w:autoSpaceDN w:val="0"/>
        <w:adjustRightInd w:val="0"/>
        <w:spacing w:after="0"/>
        <w:ind w:left="720"/>
        <w:jc w:val="both"/>
        <w:textAlignment w:val="baseline"/>
        <w:rPr>
          <w:rFonts w:ascii="SassoonPrimaryType" w:hAnsi="SassoonPrimaryType" w:cs="Calibri Light"/>
        </w:rPr>
      </w:pPr>
    </w:p>
    <w:p>
      <w:pPr>
        <w:widowControl w:val="0"/>
        <w:jc w:val="both"/>
        <w:rPr>
          <w:rFonts w:ascii="SassoonPrimaryType" w:hAnsi="SassoonPrimaryType" w:cs="Calibri Light"/>
        </w:rPr>
      </w:pPr>
      <w:r>
        <w:rPr>
          <w:rFonts w:ascii="SassoonPrimaryType" w:hAnsi="SassoonPrimaryType" w:cs="Calibri Light"/>
        </w:rPr>
        <w:t>This is an ever-evolving situation and I will be in touch with further information as soon as I receive it.</w:t>
      </w:r>
    </w:p>
    <w:p>
      <w:pPr>
        <w:widowControl w:val="0"/>
        <w:jc w:val="both"/>
        <w:rPr>
          <w:rFonts w:ascii="SassoonPrimaryType" w:hAnsi="SassoonPrimaryType" w:cs="Calibri Light"/>
        </w:rPr>
      </w:pPr>
      <w:bookmarkStart w:id="0" w:name="_GoBack"/>
      <w:bookmarkEnd w:id="0"/>
      <w:r>
        <w:rPr>
          <w:rFonts w:ascii="SassoonPrimaryType" w:hAnsi="SassoonPrimaryType" w:cs="Calibri Light"/>
        </w:rPr>
        <w:t xml:space="preserve">God bless and take care, </w:t>
      </w:r>
    </w:p>
    <w:p>
      <w:pPr>
        <w:tabs>
          <w:tab w:val="left" w:pos="912"/>
        </w:tabs>
        <w:rPr>
          <w:rFonts w:ascii="SassoonPrimaryType" w:hAnsi="SassoonPrimaryType"/>
        </w:rPr>
      </w:pPr>
    </w:p>
    <w:p>
      <w:pPr>
        <w:tabs>
          <w:tab w:val="left" w:pos="912"/>
        </w:tabs>
        <w:rPr>
          <w:rFonts w:ascii="SassoonPrimaryType" w:hAnsi="SassoonPrimaryType"/>
        </w:rPr>
      </w:pPr>
      <w:r>
        <w:rPr>
          <w:rFonts w:ascii="SassoonPrimaryType" w:hAnsi="SassoonPrimaryType"/>
        </w:rPr>
        <w:t>Yours   sincerely,</w:t>
      </w:r>
    </w:p>
    <w:p>
      <w:pPr>
        <w:tabs>
          <w:tab w:val="left" w:pos="912"/>
        </w:tabs>
        <w:rPr>
          <w:rFonts w:ascii="SassoonPrimaryType" w:hAnsi="SassoonPrimaryType"/>
        </w:rPr>
      </w:pPr>
      <w:proofErr w:type="spellStart"/>
      <w:r>
        <w:rPr>
          <w:rFonts w:ascii="SassoonPrimaryType" w:hAnsi="SassoonPrimaryType"/>
        </w:rPr>
        <w:t>Ciarán</w:t>
      </w:r>
      <w:proofErr w:type="spellEnd"/>
      <w:r>
        <w:rPr>
          <w:rFonts w:ascii="SassoonPrimaryType" w:hAnsi="SassoonPrimaryType"/>
        </w:rPr>
        <w:t xml:space="preserve"> Loane    Principal</w:t>
      </w:r>
    </w:p>
    <w:p>
      <w:pPr>
        <w:widowControl w:val="0"/>
        <w:jc w:val="both"/>
        <w:rPr>
          <w:rFonts w:ascii="SassoonPrimaryType" w:hAnsi="SassoonPrimaryType" w:cs="Calibri Light"/>
        </w:rPr>
      </w:pPr>
    </w:p>
    <w:p>
      <w:pPr>
        <w:widowControl w:val="0"/>
        <w:jc w:val="both"/>
        <w:rPr>
          <w:rFonts w:ascii="SassoonPrimaryType" w:hAnsi="SassoonPrimaryType" w:cs="Calibri Light"/>
        </w:rPr>
      </w:pPr>
    </w:p>
    <w:p>
      <w:pPr>
        <w:widowControl w:val="0"/>
        <w:jc w:val="both"/>
        <w:rPr>
          <w:rFonts w:ascii="SassoonPrimaryType" w:hAnsi="SassoonPrimaryType" w:cs="Calibri Light"/>
        </w:rPr>
      </w:pPr>
    </w:p>
    <w:p>
      <w:pPr>
        <w:widowControl w:val="0"/>
        <w:jc w:val="both"/>
        <w:rPr>
          <w:rFonts w:ascii="SassoonPrimaryType" w:hAnsi="SassoonPrimaryType" w:cs="Calibri Light"/>
          <w:b/>
          <w:u w:val="single"/>
        </w:rPr>
      </w:pPr>
      <w:r>
        <w:rPr>
          <w:rFonts w:ascii="SassoonPrimaryType" w:hAnsi="SassoonPrimaryType" w:cs="Calibri Light"/>
          <w:b/>
          <w:u w:val="single"/>
        </w:rPr>
        <w:t>‘KEY WORKERS’</w:t>
      </w:r>
    </w:p>
    <w:p>
      <w:pPr>
        <w:widowControl w:val="0"/>
        <w:jc w:val="both"/>
        <w:rPr>
          <w:rFonts w:ascii="SassoonPrimaryType" w:hAnsi="SassoonPrimaryType" w:cs="Calibri Light"/>
        </w:rPr>
      </w:pPr>
      <w:r>
        <w:rPr>
          <w:rFonts w:ascii="SassoonPrimaryType" w:hAnsi="SassoonPrimaryType" w:cs="Calibri Light"/>
        </w:rPr>
        <w:t xml:space="preserve">According to the Education minister, the following outlines the broad categories of what would be defined as a key worker; </w:t>
      </w:r>
    </w:p>
    <w:p>
      <w:pPr>
        <w:widowControl w:val="0"/>
        <w:jc w:val="both"/>
        <w:rPr>
          <w:rFonts w:ascii="SassoonPrimaryType" w:hAnsi="SassoonPrimaryType" w:cs="Calibri Light"/>
        </w:rPr>
      </w:pPr>
      <w:r>
        <w:rPr>
          <w:rFonts w:ascii="SassoonPrimaryType" w:hAnsi="SassoonPrimaryType" w:cs="Calibri Light"/>
        </w:rPr>
        <w:t>• Health and Social Care. This includes doctors, nurses, midwives, paramedics, social workers, home carers and staff required to maintain our health and social care sector</w:t>
      </w:r>
    </w:p>
    <w:p>
      <w:pPr>
        <w:widowControl w:val="0"/>
        <w:jc w:val="both"/>
        <w:rPr>
          <w:rFonts w:ascii="SassoonPrimaryType" w:hAnsi="SassoonPrimaryType" w:cs="Calibri Light"/>
        </w:rPr>
      </w:pPr>
      <w:r>
        <w:rPr>
          <w:rFonts w:ascii="SassoonPrimaryType" w:hAnsi="SassoonPrimaryType" w:cs="Calibri Light"/>
        </w:rPr>
        <w:t xml:space="preserve">• Education and childcare. This includes nursery and teaching staff, social workers and those specialist education professionals who will remain active during the Covid-19 response </w:t>
      </w:r>
    </w:p>
    <w:p>
      <w:pPr>
        <w:widowControl w:val="0"/>
        <w:jc w:val="both"/>
        <w:rPr>
          <w:rFonts w:ascii="SassoonPrimaryType" w:hAnsi="SassoonPrimaryType" w:cs="Calibri Light"/>
        </w:rPr>
      </w:pPr>
      <w:r>
        <w:rPr>
          <w:rFonts w:ascii="SassoonPrimaryType" w:hAnsi="SassoonPrimaryType" w:cs="Calibri Light"/>
        </w:rPr>
        <w:t xml:space="preserve">• Public safety and national security. This includes civilians and officers in the police (including key contractors), Fire and Rescue Service, prison service and other national security roles </w:t>
      </w:r>
    </w:p>
    <w:p>
      <w:pPr>
        <w:widowControl w:val="0"/>
        <w:jc w:val="both"/>
        <w:rPr>
          <w:rFonts w:ascii="SassoonPrimaryType" w:hAnsi="SassoonPrimaryType" w:cs="Calibri Light"/>
        </w:rPr>
      </w:pPr>
      <w:r>
        <w:rPr>
          <w:rFonts w:ascii="SassoonPrimaryType" w:hAnsi="SassoonPrimaryType" w:cs="Calibri Light"/>
        </w:rPr>
        <w:t xml:space="preserve">• Transport. This will include those keeping air, water, road and rail transport modes operating during the Covid-19 response </w:t>
      </w:r>
    </w:p>
    <w:p>
      <w:pPr>
        <w:widowControl w:val="0"/>
        <w:jc w:val="both"/>
        <w:rPr>
          <w:rFonts w:ascii="SassoonPrimaryType" w:hAnsi="SassoonPrimaryType" w:cs="Calibri Light"/>
        </w:rPr>
      </w:pPr>
      <w:r>
        <w:rPr>
          <w:rFonts w:ascii="SassoonPrimaryType" w:hAnsi="SassoonPrimaryType" w:cs="Calibri Light"/>
        </w:rPr>
        <w:t xml:space="preserve">• Utilities and Communication. This includes staff needed for oil, gas, electricity and water (including sewage) and primary industry supplies, to continue during the Covid-19 response, as well as key staff in telecommunications, post and delivery, services and waste disposal </w:t>
      </w:r>
    </w:p>
    <w:p>
      <w:pPr>
        <w:widowControl w:val="0"/>
        <w:jc w:val="both"/>
        <w:rPr>
          <w:rFonts w:ascii="SassoonPrimaryType" w:hAnsi="SassoonPrimaryType" w:cs="Calibri Light"/>
        </w:rPr>
      </w:pPr>
      <w:r>
        <w:rPr>
          <w:rFonts w:ascii="SassoonPrimaryType" w:hAnsi="SassoonPrimaryType" w:cs="Calibri Light"/>
        </w:rPr>
        <w:t>• Food and other necessary goods. This includes those involved in food production, processing, distribution and sale, as well as those essential to the provision of other key goods (</w:t>
      </w:r>
      <w:proofErr w:type="spellStart"/>
      <w:r>
        <w:rPr>
          <w:rFonts w:ascii="SassoonPrimaryType" w:hAnsi="SassoonPrimaryType" w:cs="Calibri Light"/>
        </w:rPr>
        <w:t>e.g</w:t>
      </w:r>
      <w:proofErr w:type="spellEnd"/>
      <w:r>
        <w:rPr>
          <w:rFonts w:ascii="SassoonPrimaryType" w:hAnsi="SassoonPrimaryType" w:cs="Calibri Light"/>
        </w:rPr>
        <w:t xml:space="preserve"> hygiene, medical </w:t>
      </w:r>
      <w:proofErr w:type="spellStart"/>
      <w:r>
        <w:rPr>
          <w:rFonts w:ascii="SassoonPrimaryType" w:hAnsi="SassoonPrimaryType" w:cs="Calibri Light"/>
        </w:rPr>
        <w:t>etc</w:t>
      </w:r>
      <w:proofErr w:type="spellEnd"/>
      <w:r>
        <w:rPr>
          <w:rFonts w:ascii="SassoonPrimaryType" w:hAnsi="SassoonPrimaryType" w:cs="Calibri Light"/>
        </w:rPr>
        <w:t xml:space="preserve">) </w:t>
      </w:r>
    </w:p>
    <w:p>
      <w:pPr>
        <w:widowControl w:val="0"/>
        <w:jc w:val="both"/>
        <w:rPr>
          <w:rFonts w:ascii="SassoonPrimaryType" w:hAnsi="SassoonPrimaryType" w:cs="Calibri Light"/>
        </w:rPr>
      </w:pPr>
      <w:r>
        <w:rPr>
          <w:rFonts w:ascii="SassoonPrimaryType" w:hAnsi="SassoonPrimaryType" w:cs="Calibri Light"/>
        </w:rPr>
        <w:t xml:space="preserve">• Other workers essential to delivering key public services </w:t>
      </w:r>
    </w:p>
    <w:p>
      <w:pPr>
        <w:widowControl w:val="0"/>
        <w:jc w:val="both"/>
        <w:rPr>
          <w:rFonts w:ascii="SassoonPrimaryType" w:hAnsi="SassoonPrimaryType" w:cs="Calibri Light"/>
        </w:rPr>
      </w:pPr>
    </w:p>
    <w:p>
      <w:pPr>
        <w:tabs>
          <w:tab w:val="left" w:pos="912"/>
        </w:tabs>
        <w:rPr>
          <w:rFonts w:ascii="SassoonPrimaryType" w:hAnsi="SassoonPrimaryType"/>
        </w:rPr>
      </w:pPr>
    </w:p>
    <w:p>
      <w:pPr>
        <w:rPr>
          <w:rFonts w:ascii="SassoonPrimaryType" w:hAnsi="SassoonPrimaryType"/>
          <w:iCs/>
        </w:rPr>
      </w:pPr>
    </w:p>
    <w:p>
      <w:pPr>
        <w:rPr>
          <w:rFonts w:ascii="SassoonPrimaryType" w:hAnsi="SassoonPrimaryType"/>
        </w:rPr>
      </w:pPr>
    </w:p>
    <w:sectPr>
      <w:footerReference w:type="default" r:id="rId9"/>
      <w:pgSz w:w="11907" w:h="16839" w:code="9"/>
      <w:pgMar w:top="709" w:right="1647" w:bottom="1440" w:left="108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OSW Q+ Times">
    <w:altName w:val="Times New Roman"/>
    <w:panose1 w:val="00000000000000000000"/>
    <w:charset w:val="00"/>
    <w:family w:val="roman"/>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iriam">
    <w:charset w:val="B1"/>
    <w:family w:val="swiss"/>
    <w:pitch w:val="variable"/>
    <w:sig w:usb0="00000801" w:usb1="00000000" w:usb2="00000000" w:usb3="00000000" w:csb0="00000020"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rPr>
        <w:rFonts w:ascii="SassoonPrimaryInfant" w:hAnsi="SassoonPrimaryInfant"/>
        <w:sz w:val="24"/>
        <w:szCs w:val="24"/>
      </w:rPr>
    </w:pPr>
    <w:r>
      <w:rPr>
        <w:rFonts w:ascii="SassoonPrimaryInfant" w:hAnsi="SassoonPrimaryInfant"/>
        <w:b/>
        <w:sz w:val="24"/>
        <w:szCs w:val="24"/>
      </w:rPr>
      <w:t xml:space="preserve">Telephone: </w:t>
    </w:r>
    <w:r>
      <w:rPr>
        <w:rFonts w:ascii="SassoonPrimaryInfant" w:hAnsi="SassoonPrimaryInfant"/>
        <w:sz w:val="24"/>
        <w:szCs w:val="24"/>
      </w:rPr>
      <w:t xml:space="preserve">02877741457                                   </w:t>
    </w:r>
    <w:r>
      <w:rPr>
        <w:rFonts w:ascii="SassoonPrimaryInfant" w:hAnsi="SassoonPrimaryInfant"/>
        <w:b/>
        <w:sz w:val="24"/>
        <w:szCs w:val="24"/>
      </w:rPr>
      <w:t xml:space="preserve">Fax: </w:t>
    </w:r>
    <w:r>
      <w:rPr>
        <w:rFonts w:ascii="SassoonPrimaryInfant" w:hAnsi="SassoonPrimaryInfant"/>
        <w:sz w:val="24"/>
        <w:szCs w:val="24"/>
      </w:rPr>
      <w:t>02877742837</w:t>
    </w:r>
  </w:p>
  <w:p>
    <w:pPr>
      <w:rPr>
        <w:rFonts w:ascii="SassoonPrimaryInfant" w:hAnsi="SassoonPrimaryInfant"/>
        <w:b/>
      </w:rPr>
    </w:pPr>
    <w:r>
      <w:rPr>
        <w:rFonts w:ascii="SassoonPrimaryInfant" w:hAnsi="SassoonPrimaryInfant"/>
        <w:b/>
      </w:rPr>
      <w:t xml:space="preserve">Email: </w:t>
    </w:r>
    <w:r>
      <w:rPr>
        <w:rFonts w:ascii="SassoonPrimaryInfant" w:hAnsi="SassoonPrimaryInfant"/>
      </w:rPr>
      <w:t>info@stcanices.dungiven.ni.sch.uk</w:t>
    </w:r>
    <w:r>
      <w:rPr>
        <w:rFonts w:ascii="SassoonPrimaryInfant" w:hAnsi="SassoonPrimaryInfant"/>
        <w:b/>
      </w:rPr>
      <w:t xml:space="preserve">                        www.stcanicepsdungiven.com</w:t>
    </w:r>
  </w:p>
  <w:p>
    <w:pPr>
      <w:pStyle w:val="Footer"/>
      <w:rPr>
        <w:rFonts w:ascii="SassoonPrimaryInfant" w:hAnsi="SassoonPrimaryInfant"/>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4FF0"/>
    <w:multiLevelType w:val="hybridMultilevel"/>
    <w:tmpl w:val="86CA6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CC0255"/>
    <w:multiLevelType w:val="hybridMultilevel"/>
    <w:tmpl w:val="5648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50760F"/>
    <w:multiLevelType w:val="hybridMultilevel"/>
    <w:tmpl w:val="FDA0B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B5691D"/>
    <w:multiLevelType w:val="hybridMultilevel"/>
    <w:tmpl w:val="A3822A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58B7E5B"/>
    <w:multiLevelType w:val="hybridMultilevel"/>
    <w:tmpl w:val="6B52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232C8"/>
    <w:multiLevelType w:val="hybridMultilevel"/>
    <w:tmpl w:val="163A327A"/>
    <w:lvl w:ilvl="0" w:tplc="B5F04C06">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0407A5"/>
    <w:multiLevelType w:val="hybridMultilevel"/>
    <w:tmpl w:val="C6321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A1ABD"/>
    <w:multiLevelType w:val="hybridMultilevel"/>
    <w:tmpl w:val="0F14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1BB02877-C49C-42C0-99E8-8738538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CM39">
    <w:name w:val="CM39"/>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35">
    <w:name w:val="CM35"/>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15">
    <w:name w:val="CM15"/>
    <w:basedOn w:val="Normal"/>
    <w:next w:val="Normal"/>
    <w:uiPriority w:val="99"/>
    <w:pPr>
      <w:autoSpaceDE w:val="0"/>
      <w:autoSpaceDN w:val="0"/>
      <w:adjustRightInd w:val="0"/>
      <w:spacing w:after="0" w:line="253" w:lineRule="atLeast"/>
    </w:pPr>
    <w:rPr>
      <w:rFonts w:ascii="FSOSW Q+ Times" w:hAnsi="FSOSW Q+ Times"/>
      <w:sz w:val="24"/>
      <w:szCs w:val="24"/>
    </w:rPr>
  </w:style>
  <w:style w:type="paragraph" w:customStyle="1" w:styleId="CM36">
    <w:name w:val="CM36"/>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40">
    <w:name w:val="CM40"/>
    <w:basedOn w:val="Normal"/>
    <w:next w:val="Normal"/>
    <w:uiPriority w:val="99"/>
    <w:pPr>
      <w:autoSpaceDE w:val="0"/>
      <w:autoSpaceDN w:val="0"/>
      <w:adjustRightInd w:val="0"/>
      <w:spacing w:after="0" w:line="240" w:lineRule="auto"/>
    </w:pPr>
    <w:rPr>
      <w:rFonts w:ascii="FSOSW Q+ Times" w:hAnsi="FSOSW Q+ Times"/>
      <w:sz w:val="24"/>
      <w:szCs w:val="24"/>
    </w:rPr>
  </w:style>
  <w:style w:type="character" w:styleId="Hyperlink">
    <w:name w:val="Hyperlink"/>
    <w:basedOn w:val="DefaultParagraphFont"/>
    <w:uiPriority w:val="99"/>
    <w:semiHidden/>
    <w:unhideWhenUsed/>
    <w:rPr>
      <w:color w:val="0000FF" w:themeColor="hyperlink"/>
      <w:u w:val="single"/>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57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570580320">
      <w:bodyDiv w:val="1"/>
      <w:marLeft w:val="0"/>
      <w:marRight w:val="0"/>
      <w:marTop w:val="0"/>
      <w:marBottom w:val="0"/>
      <w:divBdr>
        <w:top w:val="none" w:sz="0" w:space="0" w:color="auto"/>
        <w:left w:val="none" w:sz="0" w:space="0" w:color="auto"/>
        <w:bottom w:val="none" w:sz="0" w:space="0" w:color="auto"/>
        <w:right w:val="none" w:sz="0" w:space="0" w:color="auto"/>
      </w:divBdr>
    </w:div>
    <w:div w:id="1960257179">
      <w:bodyDiv w:val="1"/>
      <w:marLeft w:val="0"/>
      <w:marRight w:val="0"/>
      <w:marTop w:val="0"/>
      <w:marBottom w:val="0"/>
      <w:divBdr>
        <w:top w:val="none" w:sz="0" w:space="0" w:color="auto"/>
        <w:left w:val="none" w:sz="0" w:space="0" w:color="auto"/>
        <w:bottom w:val="none" w:sz="0" w:space="0" w:color="auto"/>
        <w:right w:val="none" w:sz="0" w:space="0" w:color="auto"/>
      </w:divBdr>
    </w:div>
    <w:div w:id="20951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E955-DE64-4B3A-9512-5E86CBE1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7C17726B</Template>
  <TotalTime>58</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LOANE</dc:creator>
  <cp:lastModifiedBy>C LOANE</cp:lastModifiedBy>
  <cp:revision>21</cp:revision>
  <cp:lastPrinted>2020-03-20T11:37:00Z</cp:lastPrinted>
  <dcterms:created xsi:type="dcterms:W3CDTF">2017-03-27T14:37:00Z</dcterms:created>
  <dcterms:modified xsi:type="dcterms:W3CDTF">2020-03-20T11:53:00Z</dcterms:modified>
</cp:coreProperties>
</file>